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4E5AC1" w14:textId="3E81EEE5" w:rsidR="00C32252" w:rsidRDefault="00C32252">
      <w:pPr>
        <w:rPr>
          <w:b/>
        </w:rPr>
      </w:pPr>
      <w:r w:rsidRPr="00C32252">
        <w:rPr>
          <w:b/>
        </w:rPr>
        <w:t xml:space="preserve">WGS. 101  </w:t>
      </w:r>
      <w:r>
        <w:rPr>
          <w:b/>
        </w:rPr>
        <w:t xml:space="preserve">  </w:t>
      </w:r>
      <w:r w:rsidRPr="00C32252">
        <w:rPr>
          <w:b/>
        </w:rPr>
        <w:t>HW #4: Sojourner Truth/Anna Julia Cooper</w:t>
      </w:r>
    </w:p>
    <w:p w14:paraId="5C6521E9" w14:textId="77777777" w:rsidR="00C32252" w:rsidRDefault="00C32252">
      <w:pPr>
        <w:rPr>
          <w:b/>
        </w:rPr>
      </w:pPr>
    </w:p>
    <w:p w14:paraId="2ED2D065" w14:textId="19B6A681" w:rsidR="00C32252" w:rsidRDefault="00C32252" w:rsidP="00C32252">
      <w:pPr>
        <w:spacing w:line="260" w:lineRule="exact"/>
        <w:ind w:left="104"/>
        <w:rPr>
          <w:b/>
        </w:rPr>
      </w:pPr>
      <w:r>
        <w:rPr>
          <w:b/>
        </w:rPr>
        <w:t xml:space="preserve">Gender, Race, Class and Suffrage </w:t>
      </w:r>
    </w:p>
    <w:p w14:paraId="689189FB" w14:textId="77777777" w:rsidR="00C32252" w:rsidRDefault="00C32252" w:rsidP="00C32252">
      <w:pPr>
        <w:spacing w:line="260" w:lineRule="exact"/>
        <w:ind w:left="104"/>
        <w:rPr>
          <w:b/>
        </w:rPr>
      </w:pPr>
    </w:p>
    <w:p w14:paraId="3267537A" w14:textId="77777777" w:rsidR="00C32252" w:rsidRPr="00C32252" w:rsidRDefault="00C32252" w:rsidP="00C32252">
      <w:pPr>
        <w:spacing w:line="260" w:lineRule="exact"/>
        <w:ind w:left="104"/>
        <w:rPr>
          <w:position w:val="-1"/>
        </w:rPr>
      </w:pPr>
      <w:r>
        <w:t>HW #4 on Sojourner Truth and Anna Julia Cooper: Select two quotations from each text and comment on the connections you see between the ideas voiced in these texts and in other readings such as “Declaration of Sentiments and</w:t>
      </w:r>
      <w:r>
        <w:rPr>
          <w:position w:val="-1"/>
        </w:rPr>
        <w:t xml:space="preserve"> Resolutions,” “Our Costume,” etc</w:t>
      </w:r>
      <w:r>
        <w:rPr>
          <w:b/>
          <w:position w:val="-1"/>
        </w:rPr>
        <w:t xml:space="preserve">. </w:t>
      </w:r>
      <w:r>
        <w:rPr>
          <w:position w:val="-1"/>
        </w:rPr>
        <w:t xml:space="preserve">(1- 1 ½ pg.) How do Truth and Cooper begin to map out what we might refer to today as an </w:t>
      </w:r>
      <w:r>
        <w:rPr>
          <w:i/>
          <w:position w:val="-1"/>
        </w:rPr>
        <w:t>intersectional</w:t>
      </w:r>
      <w:r>
        <w:rPr>
          <w:position w:val="-1"/>
        </w:rPr>
        <w:t xml:space="preserve"> perspective on women’s rights in the 19</w:t>
      </w:r>
      <w:r w:rsidRPr="00C32252">
        <w:rPr>
          <w:position w:val="-1"/>
          <w:vertAlign w:val="superscript"/>
        </w:rPr>
        <w:t>th</w:t>
      </w:r>
      <w:r>
        <w:rPr>
          <w:position w:val="-1"/>
        </w:rPr>
        <w:t xml:space="preserve"> century?</w:t>
      </w:r>
    </w:p>
    <w:p w14:paraId="40FA3B5F" w14:textId="77777777" w:rsidR="00C32252" w:rsidRDefault="00C32252" w:rsidP="00C32252">
      <w:pPr>
        <w:spacing w:line="260" w:lineRule="exact"/>
        <w:rPr>
          <w:b/>
        </w:rPr>
      </w:pPr>
      <w:r>
        <w:rPr>
          <w:b/>
        </w:rPr>
        <w:t xml:space="preserve">             </w:t>
      </w:r>
      <w:r w:rsidRPr="00C32252">
        <w:t xml:space="preserve">Watch the Joy </w:t>
      </w:r>
      <w:proofErr w:type="spellStart"/>
      <w:r w:rsidRPr="00C32252">
        <w:t>Buolamwini</w:t>
      </w:r>
      <w:proofErr w:type="spellEnd"/>
      <w:r w:rsidRPr="00C32252">
        <w:t xml:space="preserve"> video, “AI, </w:t>
      </w:r>
      <w:proofErr w:type="spellStart"/>
      <w:r w:rsidRPr="00C32252">
        <w:t>Ain’t</w:t>
      </w:r>
      <w:proofErr w:type="spellEnd"/>
      <w:r w:rsidRPr="00C32252">
        <w:t xml:space="preserve"> I a Woman” for in-class writing and discussion</w:t>
      </w:r>
      <w:r>
        <w:rPr>
          <w:b/>
        </w:rPr>
        <w:t>.</w:t>
      </w:r>
    </w:p>
    <w:p w14:paraId="5AC4935C" w14:textId="77777777" w:rsidR="00C32252" w:rsidRDefault="00C32252" w:rsidP="00C32252">
      <w:pPr>
        <w:spacing w:line="260" w:lineRule="exact"/>
        <w:ind w:left="104"/>
      </w:pPr>
    </w:p>
    <w:p w14:paraId="4256272F" w14:textId="2C423B3E" w:rsidR="00C32252" w:rsidRDefault="00C32252" w:rsidP="00C32252">
      <w:pPr>
        <w:spacing w:line="260" w:lineRule="exact"/>
        <w:ind w:left="104"/>
        <w:rPr>
          <w:b/>
        </w:rPr>
      </w:pPr>
      <w:r>
        <w:rPr>
          <w:b/>
        </w:rPr>
        <w:t>Read/ View</w:t>
      </w:r>
      <w:r w:rsidR="0085295D">
        <w:rPr>
          <w:b/>
        </w:rPr>
        <w:t>:</w:t>
      </w:r>
    </w:p>
    <w:p w14:paraId="1C36620E" w14:textId="77777777" w:rsidR="0085295D" w:rsidRDefault="0085295D" w:rsidP="0085295D">
      <w:pPr>
        <w:spacing w:line="260" w:lineRule="exact"/>
      </w:pPr>
    </w:p>
    <w:p w14:paraId="2E1EBC47" w14:textId="7F132319" w:rsidR="00C32252" w:rsidRDefault="00C32252" w:rsidP="0085295D">
      <w:pPr>
        <w:spacing w:line="260" w:lineRule="exact"/>
      </w:pPr>
      <w:r>
        <w:t>Sojourner Truth, “</w:t>
      </w:r>
      <w:proofErr w:type="spellStart"/>
      <w:r>
        <w:t>Ain’t</w:t>
      </w:r>
      <w:proofErr w:type="spellEnd"/>
      <w:r>
        <w:t xml:space="preserve"> I </w:t>
      </w:r>
      <w:proofErr w:type="gramStart"/>
      <w:r>
        <w:t>a</w:t>
      </w:r>
      <w:proofErr w:type="gramEnd"/>
      <w:r>
        <w:t xml:space="preserve"> Woman?” (1851)</w:t>
      </w:r>
      <w:r w:rsidDel="00FB4DDE">
        <w:t xml:space="preserve"> </w:t>
      </w:r>
    </w:p>
    <w:p w14:paraId="6C29B540" w14:textId="77777777" w:rsidR="00C32252" w:rsidRDefault="0085295D" w:rsidP="00C32252">
      <w:pPr>
        <w:spacing w:line="260" w:lineRule="exact"/>
        <w:ind w:left="104"/>
      </w:pPr>
      <w:hyperlink r:id="rId6" w:history="1">
        <w:r w:rsidR="00C32252" w:rsidRPr="00FB4DDE">
          <w:rPr>
            <w:rStyle w:val="Hyperlink"/>
          </w:rPr>
          <w:t>https://sourcebooks.fordham.edu/mod/sojtruth-w</w:t>
        </w:r>
        <w:r w:rsidR="00C32252" w:rsidRPr="00FB4DDE">
          <w:rPr>
            <w:rStyle w:val="Hyperlink"/>
          </w:rPr>
          <w:t>o</w:t>
        </w:r>
        <w:r w:rsidR="00C32252" w:rsidRPr="00FB4DDE">
          <w:rPr>
            <w:rStyle w:val="Hyperlink"/>
          </w:rPr>
          <w:t>man.asp</w:t>
        </w:r>
      </w:hyperlink>
    </w:p>
    <w:p w14:paraId="171B40B4" w14:textId="77777777" w:rsidR="00C32252" w:rsidRPr="00FB4DDE" w:rsidRDefault="00C32252" w:rsidP="0085295D">
      <w:pPr>
        <w:spacing w:line="260" w:lineRule="exact"/>
      </w:pPr>
      <w:r w:rsidRPr="00FB4DDE">
        <w:t>Performance of Truth’s Speech by Actor Kerry Washington</w:t>
      </w:r>
    </w:p>
    <w:p w14:paraId="0B8DF4F6" w14:textId="77777777" w:rsidR="00C32252" w:rsidRDefault="0085295D" w:rsidP="00C32252">
      <w:hyperlink r:id="rId7" w:history="1">
        <w:r w:rsidR="00C32252" w:rsidRPr="00C34BC0">
          <w:rPr>
            <w:rStyle w:val="Hyperlink"/>
          </w:rPr>
          <w:t>https://www.youtube.com/watch?v=</w:t>
        </w:r>
        <w:r w:rsidR="00C32252" w:rsidRPr="00C34BC0">
          <w:rPr>
            <w:rStyle w:val="Hyperlink"/>
          </w:rPr>
          <w:t>R</w:t>
        </w:r>
        <w:r w:rsidR="00C32252" w:rsidRPr="00C34BC0">
          <w:rPr>
            <w:rStyle w:val="Hyperlink"/>
          </w:rPr>
          <w:t>y_i8w2rdQY</w:t>
        </w:r>
      </w:hyperlink>
      <w:r w:rsidR="00C32252" w:rsidRPr="00C522D4">
        <w:t xml:space="preserve">* </w:t>
      </w:r>
    </w:p>
    <w:p w14:paraId="5FFB445A" w14:textId="77777777" w:rsidR="00C32252" w:rsidRPr="00C522D4" w:rsidRDefault="00C32252" w:rsidP="00C32252">
      <w:r w:rsidRPr="00C522D4">
        <w:t xml:space="preserve">Spoken Word Performance of “AI, </w:t>
      </w:r>
      <w:proofErr w:type="spellStart"/>
      <w:r w:rsidRPr="00C522D4">
        <w:t>Ain’t</w:t>
      </w:r>
      <w:proofErr w:type="spellEnd"/>
      <w:r w:rsidRPr="00C522D4">
        <w:t xml:space="preserve"> I </w:t>
      </w:r>
      <w:proofErr w:type="gramStart"/>
      <w:r w:rsidRPr="00C522D4">
        <w:t>a</w:t>
      </w:r>
      <w:proofErr w:type="gramEnd"/>
      <w:r w:rsidRPr="00C522D4">
        <w:t xml:space="preserve"> Woman?” by Joy </w:t>
      </w:r>
      <w:proofErr w:type="spellStart"/>
      <w:r w:rsidRPr="00C522D4">
        <w:t>Buolamwini</w:t>
      </w:r>
      <w:proofErr w:type="spellEnd"/>
    </w:p>
    <w:p w14:paraId="457A195F" w14:textId="77777777" w:rsidR="00C32252" w:rsidRPr="00C522D4" w:rsidRDefault="00C32252" w:rsidP="00C32252">
      <w:hyperlink r:id="rId8" w:tgtFrame="_blank" w:history="1">
        <w:r w:rsidRPr="00C522D4">
          <w:rPr>
            <w:rStyle w:val="Hyperlink"/>
            <w:rFonts w:eastAsiaTheme="majorEastAsia"/>
          </w:rPr>
          <w:t>https://www.youtube.com/watch</w:t>
        </w:r>
        <w:r w:rsidRPr="00C522D4">
          <w:rPr>
            <w:rStyle w:val="Hyperlink"/>
            <w:rFonts w:eastAsiaTheme="majorEastAsia"/>
          </w:rPr>
          <w:t>?</w:t>
        </w:r>
        <w:r w:rsidRPr="00C522D4">
          <w:rPr>
            <w:rStyle w:val="Hyperlink"/>
            <w:rFonts w:eastAsiaTheme="majorEastAsia"/>
          </w:rPr>
          <w:t>v=HZxV9w2o0FM</w:t>
        </w:r>
      </w:hyperlink>
    </w:p>
    <w:p w14:paraId="782C21D5" w14:textId="77777777" w:rsidR="00C32252" w:rsidRDefault="00C32252" w:rsidP="00C32252">
      <w:pPr>
        <w:spacing w:before="2" w:line="229" w:lineRule="auto"/>
        <w:ind w:right="650"/>
      </w:pPr>
      <w:r>
        <w:t xml:space="preserve">Anna Julia Cooper, “Woman’s Cause is One and Universal” </w:t>
      </w:r>
    </w:p>
    <w:p w14:paraId="501ADDCA" w14:textId="0F1E5824" w:rsidR="00C32252" w:rsidRDefault="0085295D" w:rsidP="00C32252">
      <w:pPr>
        <w:spacing w:line="260" w:lineRule="exact"/>
        <w:ind w:left="104"/>
        <w:rPr>
          <w:rStyle w:val="Hyperlink"/>
        </w:rPr>
      </w:pPr>
      <w:hyperlink r:id="rId9" w:history="1">
        <w:r w:rsidR="00C32252" w:rsidRPr="00682C3E">
          <w:rPr>
            <w:rStyle w:val="Hyperlink"/>
          </w:rPr>
          <w:t>https://www.blackpast.org/af</w:t>
        </w:r>
        <w:r w:rsidR="00C32252" w:rsidRPr="00682C3E">
          <w:rPr>
            <w:rStyle w:val="Hyperlink"/>
          </w:rPr>
          <w:t>r</w:t>
        </w:r>
        <w:r w:rsidR="00C32252" w:rsidRPr="00682C3E">
          <w:rPr>
            <w:rStyle w:val="Hyperlink"/>
          </w:rPr>
          <w:t>ican-american-history/1893-anna-julia-cooper-womens-cause-one-and-universal/</w:t>
        </w:r>
      </w:hyperlink>
    </w:p>
    <w:p w14:paraId="1A28162D" w14:textId="0EE77F90" w:rsidR="0085295D" w:rsidRDefault="0085295D" w:rsidP="00C32252">
      <w:pPr>
        <w:spacing w:line="260" w:lineRule="exact"/>
        <w:ind w:left="104"/>
        <w:rPr>
          <w:rStyle w:val="Hyperlink"/>
        </w:rPr>
      </w:pPr>
    </w:p>
    <w:p w14:paraId="6215682A" w14:textId="75663F46" w:rsidR="0085295D" w:rsidRDefault="0085295D" w:rsidP="00C32252">
      <w:pPr>
        <w:spacing w:line="260" w:lineRule="exact"/>
        <w:ind w:left="104"/>
        <w:rPr>
          <w:rStyle w:val="Hyperlink"/>
        </w:rPr>
      </w:pPr>
    </w:p>
    <w:p w14:paraId="6E966739" w14:textId="2B66B0CB" w:rsidR="0085295D" w:rsidRDefault="0085295D" w:rsidP="00C32252">
      <w:pPr>
        <w:spacing w:line="260" w:lineRule="exact"/>
        <w:ind w:left="104"/>
        <w:rPr>
          <w:rStyle w:val="Hyperlink"/>
        </w:rPr>
      </w:pPr>
    </w:p>
    <w:p w14:paraId="1D992C12" w14:textId="77777777" w:rsidR="0085295D" w:rsidRDefault="0085295D">
      <w:pPr>
        <w:rPr>
          <w:rStyle w:val="Hyperlink"/>
        </w:rPr>
      </w:pPr>
      <w:r>
        <w:rPr>
          <w:rStyle w:val="Hyperlink"/>
        </w:rPr>
        <w:br w:type="page"/>
      </w:r>
    </w:p>
    <w:p w14:paraId="183C7D97" w14:textId="77777777" w:rsidR="0085295D" w:rsidRPr="0065769D" w:rsidRDefault="0085295D" w:rsidP="0085295D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lastRenderedPageBreak/>
        <w:t>MIT OpenCourseWare</w:t>
      </w:r>
    </w:p>
    <w:p w14:paraId="63AAD588" w14:textId="77777777" w:rsidR="0085295D" w:rsidRPr="0065769D" w:rsidRDefault="0085295D" w:rsidP="0085295D">
      <w:pPr>
        <w:rPr>
          <w:rFonts w:ascii="Arial" w:hAnsi="Arial"/>
          <w:sz w:val="20"/>
        </w:rPr>
      </w:pPr>
      <w:hyperlink r:id="rId10" w:history="1">
        <w:r w:rsidRPr="006F3AD2">
          <w:rPr>
            <w:rStyle w:val="Hyperlink"/>
            <w:rFonts w:ascii="Arial" w:hAnsi="Arial"/>
            <w:sz w:val="20"/>
          </w:rPr>
          <w:t>https://ocw.mit.edu/</w:t>
        </w:r>
      </w:hyperlink>
    </w:p>
    <w:p w14:paraId="2BCEADC8" w14:textId="77777777" w:rsidR="0085295D" w:rsidRPr="0065769D" w:rsidRDefault="0085295D" w:rsidP="0085295D">
      <w:pPr>
        <w:rPr>
          <w:rFonts w:ascii="Arial" w:hAnsi="Arial"/>
          <w:sz w:val="20"/>
        </w:rPr>
      </w:pPr>
    </w:p>
    <w:p w14:paraId="32ED904C" w14:textId="77777777" w:rsidR="0085295D" w:rsidRPr="0065769D" w:rsidRDefault="0085295D" w:rsidP="0085295D">
      <w:pPr>
        <w:rPr>
          <w:rFonts w:ascii="Arial" w:hAnsi="Arial"/>
        </w:rPr>
      </w:pPr>
    </w:p>
    <w:p w14:paraId="5EC587C1" w14:textId="77777777" w:rsidR="0085295D" w:rsidRPr="0065769D" w:rsidRDefault="0085295D" w:rsidP="0085295D">
      <w:pPr>
        <w:rPr>
          <w:rFonts w:ascii="Arial" w:hAnsi="Arial"/>
        </w:rPr>
      </w:pPr>
    </w:p>
    <w:p w14:paraId="5AF5D047" w14:textId="77777777" w:rsidR="0085295D" w:rsidRPr="0065769D" w:rsidRDefault="0085295D" w:rsidP="0085295D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2344137A" w14:textId="77777777" w:rsidR="0085295D" w:rsidRPr="0065769D" w:rsidRDefault="0085295D" w:rsidP="0085295D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>Spring 20</w:t>
      </w:r>
      <w:r>
        <w:rPr>
          <w:rFonts w:ascii="Arial" w:hAnsi="Arial"/>
          <w:sz w:val="20"/>
        </w:rPr>
        <w:t>23</w:t>
      </w:r>
    </w:p>
    <w:p w14:paraId="05AC0771" w14:textId="77777777" w:rsidR="0085295D" w:rsidRPr="0065769D" w:rsidRDefault="0085295D" w:rsidP="0085295D">
      <w:pPr>
        <w:rPr>
          <w:rFonts w:ascii="Arial" w:hAnsi="Arial"/>
          <w:sz w:val="20"/>
        </w:rPr>
      </w:pPr>
    </w:p>
    <w:p w14:paraId="33A61E8B" w14:textId="77777777" w:rsidR="0085295D" w:rsidRPr="0065769D" w:rsidRDefault="0085295D" w:rsidP="0085295D">
      <w:pPr>
        <w:rPr>
          <w:rFonts w:ascii="Arial" w:hAnsi="Arial"/>
          <w:sz w:val="20"/>
        </w:rPr>
      </w:pPr>
    </w:p>
    <w:p w14:paraId="06EE7F95" w14:textId="77777777" w:rsidR="0085295D" w:rsidRPr="0065769D" w:rsidRDefault="0085295D" w:rsidP="0085295D">
      <w:pPr>
        <w:rPr>
          <w:rFonts w:ascii="Arial" w:hAnsi="Arial"/>
          <w:sz w:val="20"/>
        </w:rPr>
      </w:pPr>
    </w:p>
    <w:p w14:paraId="06A13CBE" w14:textId="77777777" w:rsidR="0085295D" w:rsidRPr="0065769D" w:rsidRDefault="0085295D" w:rsidP="0085295D">
      <w:pPr>
        <w:rPr>
          <w:rFonts w:ascii="Arial" w:hAnsi="Arial"/>
          <w:sz w:val="20"/>
        </w:rPr>
      </w:pPr>
      <w:r w:rsidRPr="0065769D">
        <w:rPr>
          <w:rFonts w:ascii="Arial" w:hAnsi="Arial"/>
          <w:sz w:val="20"/>
        </w:rPr>
        <w:t xml:space="preserve">For information about citing these materials or our Terms of Use, visit: </w:t>
      </w:r>
      <w:hyperlink r:id="rId11" w:history="1">
        <w:r w:rsidRPr="006F3AD2">
          <w:rPr>
            <w:rStyle w:val="Hyperlink"/>
            <w:rFonts w:ascii="Arial" w:hAnsi="Arial"/>
            <w:sz w:val="20"/>
          </w:rPr>
          <w:t>https://ocw.mit.edu/terms</w:t>
        </w:r>
      </w:hyperlink>
      <w:r w:rsidRPr="0065769D">
        <w:rPr>
          <w:rFonts w:ascii="Arial" w:hAnsi="Arial"/>
          <w:sz w:val="20"/>
        </w:rPr>
        <w:t xml:space="preserve">. </w:t>
      </w:r>
    </w:p>
    <w:p w14:paraId="72A3EEAE" w14:textId="77777777" w:rsidR="0085295D" w:rsidRPr="003978CD" w:rsidRDefault="0085295D" w:rsidP="0085295D">
      <w:pPr>
        <w:rPr>
          <w:rFonts w:ascii="Arial" w:hAnsi="Arial"/>
          <w:b/>
          <w:sz w:val="20"/>
        </w:rPr>
      </w:pPr>
    </w:p>
    <w:p w14:paraId="440C6AB6" w14:textId="77777777" w:rsidR="0085295D" w:rsidRDefault="0085295D" w:rsidP="00C32252">
      <w:pPr>
        <w:spacing w:line="260" w:lineRule="exact"/>
        <w:ind w:left="104"/>
        <w:rPr>
          <w:rStyle w:val="Hyperlink"/>
        </w:rPr>
      </w:pPr>
    </w:p>
    <w:p w14:paraId="31BB8080" w14:textId="77777777" w:rsidR="00C32252" w:rsidRDefault="00C32252" w:rsidP="00C32252">
      <w:pPr>
        <w:spacing w:line="260" w:lineRule="exact"/>
        <w:ind w:left="104"/>
      </w:pPr>
    </w:p>
    <w:p w14:paraId="013D7A7B" w14:textId="77777777" w:rsidR="00C32252" w:rsidRPr="00C32252" w:rsidRDefault="00C32252">
      <w:pPr>
        <w:rPr>
          <w:b/>
        </w:rPr>
      </w:pPr>
    </w:p>
    <w:sectPr w:rsidR="00C32252" w:rsidRPr="00C32252" w:rsidSect="0041115C">
      <w:footerReference w:type="default" r:id="rId12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92B3F" w14:textId="77777777" w:rsidR="0085295D" w:rsidRDefault="0085295D" w:rsidP="0085295D">
      <w:r>
        <w:separator/>
      </w:r>
    </w:p>
  </w:endnote>
  <w:endnote w:type="continuationSeparator" w:id="0">
    <w:p w14:paraId="3BDD6775" w14:textId="77777777" w:rsidR="0085295D" w:rsidRDefault="0085295D" w:rsidP="00852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257483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63A1CFF" w14:textId="6F636579" w:rsidR="0085295D" w:rsidRDefault="0085295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4F2AA8D" w14:textId="77777777" w:rsidR="0085295D" w:rsidRDefault="0085295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A4C0E" w14:textId="77777777" w:rsidR="0085295D" w:rsidRDefault="0085295D" w:rsidP="0085295D">
      <w:r>
        <w:separator/>
      </w:r>
    </w:p>
  </w:footnote>
  <w:footnote w:type="continuationSeparator" w:id="0">
    <w:p w14:paraId="6D1CB520" w14:textId="77777777" w:rsidR="0085295D" w:rsidRDefault="0085295D" w:rsidP="008529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2252"/>
    <w:rsid w:val="0041115C"/>
    <w:rsid w:val="0085295D"/>
    <w:rsid w:val="00C32252"/>
    <w:rsid w:val="00CF1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D34E68"/>
  <w14:defaultImageDpi w14:val="300"/>
  <w15:docId w15:val="{A9F47BDB-ADF5-4D9B-ADD2-93C234391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hAnsi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A1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A12"/>
    <w:rPr>
      <w:rFonts w:ascii="Lucida Grande" w:eastAsiaTheme="minorHAnsi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3225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5295D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5295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295D"/>
    <w:rPr>
      <w:rFonts w:asciiTheme="minorHAnsi" w:hAnsiTheme="minorHAns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5295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295D"/>
    <w:rPr>
      <w:rFonts w:asciiTheme="minorHAnsi" w:hAnsi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HZxV9w2o0F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Ry_i8w2rdQY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ordham.edu/halsall/mod/sojtruth-woman.html" TargetMode="External"/><Relationship Id="rId11" Type="http://schemas.openxmlformats.org/officeDocument/2006/relationships/hyperlink" Target="https://ocw.mit.edu/terms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ocw.mit.edu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blackpast.org/african-american-history/1893-anna-julia-cooper-womens-cause-one-and-universal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239</Words>
  <Characters>1480</Characters>
  <Application>Microsoft Office Word</Application>
  <DocSecurity>0</DocSecurity>
  <Lines>44</Lines>
  <Paragraphs>23</Paragraphs>
  <ScaleCrop>false</ScaleCrop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Walsh</dc:creator>
  <cp:keywords/>
  <dc:description/>
  <cp:lastModifiedBy>Cheryl Siegel</cp:lastModifiedBy>
  <cp:revision>2</cp:revision>
  <dcterms:created xsi:type="dcterms:W3CDTF">2022-09-19T14:58:00Z</dcterms:created>
  <dcterms:modified xsi:type="dcterms:W3CDTF">2023-10-25T19:11:00Z</dcterms:modified>
</cp:coreProperties>
</file>