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38EF4" w14:textId="50F246E6" w:rsidR="00777B87" w:rsidRDefault="00BA6262">
      <w:pPr>
        <w:spacing w:before="52"/>
        <w:ind w:left="105"/>
        <w:rPr>
          <w:sz w:val="24"/>
          <w:szCs w:val="24"/>
        </w:rPr>
      </w:pPr>
      <w:r>
        <w:rPr>
          <w:b/>
          <w:sz w:val="24"/>
          <w:szCs w:val="24"/>
        </w:rPr>
        <w:t>WG</w:t>
      </w:r>
      <w:r>
        <w:rPr>
          <w:b/>
          <w:spacing w:val="-2"/>
          <w:sz w:val="24"/>
          <w:szCs w:val="24"/>
        </w:rPr>
        <w:t>S</w:t>
      </w:r>
      <w:r>
        <w:rPr>
          <w:b/>
          <w:sz w:val="24"/>
          <w:szCs w:val="24"/>
        </w:rPr>
        <w:t>. 101</w:t>
      </w:r>
      <w:r w:rsidR="00A022C0">
        <w:rPr>
          <w:b/>
          <w:sz w:val="24"/>
          <w:szCs w:val="24"/>
        </w:rPr>
        <w:t xml:space="preserve">                                 </w:t>
      </w:r>
      <w:r>
        <w:rPr>
          <w:b/>
          <w:sz w:val="24"/>
          <w:szCs w:val="24"/>
        </w:rPr>
        <w:t xml:space="preserve"> </w:t>
      </w:r>
      <w:r w:rsidR="00B413D5">
        <w:rPr>
          <w:b/>
          <w:sz w:val="24"/>
          <w:szCs w:val="24"/>
        </w:rPr>
        <w:t>Spring 2023</w:t>
      </w:r>
      <w:r w:rsidR="00286DA5">
        <w:rPr>
          <w:b/>
          <w:sz w:val="24"/>
          <w:szCs w:val="24"/>
        </w:rPr>
        <w:t xml:space="preserve">                       </w:t>
      </w:r>
    </w:p>
    <w:p w14:paraId="189025F2" w14:textId="77777777" w:rsidR="00777B87" w:rsidRDefault="00777B87">
      <w:pPr>
        <w:spacing w:before="16" w:line="260" w:lineRule="exact"/>
        <w:rPr>
          <w:sz w:val="26"/>
          <w:szCs w:val="26"/>
        </w:rPr>
      </w:pPr>
    </w:p>
    <w:p w14:paraId="6D935982" w14:textId="77777777" w:rsidR="00777B87" w:rsidRDefault="00777B87">
      <w:pPr>
        <w:spacing w:before="16" w:line="260" w:lineRule="exact"/>
        <w:rPr>
          <w:sz w:val="26"/>
          <w:szCs w:val="26"/>
        </w:rPr>
      </w:pPr>
    </w:p>
    <w:p w14:paraId="48DDC81D" w14:textId="3DF103EB" w:rsidR="00777B87" w:rsidRDefault="00BA6262">
      <w:pPr>
        <w:ind w:left="105"/>
        <w:rPr>
          <w:sz w:val="24"/>
          <w:szCs w:val="24"/>
          <w:u w:color="000000"/>
        </w:rPr>
      </w:pPr>
      <w:r>
        <w:rPr>
          <w:b/>
          <w:sz w:val="24"/>
          <w:szCs w:val="24"/>
          <w:u w:val="single" w:color="000000"/>
        </w:rPr>
        <w:t>Ho</w:t>
      </w:r>
      <w:r w:rsidR="00DA7DFC">
        <w:rPr>
          <w:b/>
          <w:sz w:val="24"/>
          <w:szCs w:val="24"/>
          <w:u w:val="single" w:color="000000"/>
        </w:rPr>
        <w:t>mew</w:t>
      </w:r>
      <w:r w:rsidR="00B413D5">
        <w:rPr>
          <w:b/>
          <w:sz w:val="24"/>
          <w:szCs w:val="24"/>
          <w:u w:val="single" w:color="000000"/>
        </w:rPr>
        <w:t>ork Assignment</w:t>
      </w:r>
      <w:r>
        <w:rPr>
          <w:b/>
          <w:sz w:val="24"/>
          <w:szCs w:val="24"/>
          <w:u w:val="single" w:color="000000"/>
        </w:rPr>
        <w:t xml:space="preserve">: </w:t>
      </w:r>
      <w:r>
        <w:rPr>
          <w:sz w:val="24"/>
          <w:szCs w:val="24"/>
          <w:u w:val="single" w:color="000000"/>
        </w:rPr>
        <w:t xml:space="preserve">Write about </w:t>
      </w:r>
      <w:r w:rsidR="00286DA5">
        <w:rPr>
          <w:sz w:val="24"/>
          <w:szCs w:val="24"/>
          <w:u w:val="single" w:color="000000"/>
        </w:rPr>
        <w:t xml:space="preserve">at least </w:t>
      </w:r>
      <w:r w:rsidR="009E4947">
        <w:rPr>
          <w:sz w:val="24"/>
          <w:szCs w:val="24"/>
          <w:u w:val="single" w:color="000000"/>
        </w:rPr>
        <w:t>Ques. 1, 2</w:t>
      </w:r>
      <w:r w:rsidR="008F07D6">
        <w:rPr>
          <w:sz w:val="24"/>
          <w:szCs w:val="24"/>
          <w:u w:val="single" w:color="000000"/>
        </w:rPr>
        <w:t>, 4</w:t>
      </w:r>
      <w:r>
        <w:rPr>
          <w:sz w:val="24"/>
          <w:szCs w:val="24"/>
          <w:u w:val="single" w:color="000000"/>
        </w:rPr>
        <w:t xml:space="preserve"> and 5 (about 1 pg.-</w:t>
      </w:r>
      <w:r w:rsidR="00286DA5">
        <w:rPr>
          <w:sz w:val="24"/>
          <w:szCs w:val="24"/>
          <w:u w:val="single" w:color="000000"/>
        </w:rPr>
        <w:t xml:space="preserve"> 1 ½ pg.) </w:t>
      </w:r>
      <w:r w:rsidR="00286DA5">
        <w:rPr>
          <w:sz w:val="24"/>
          <w:szCs w:val="24"/>
          <w:u w:color="000000"/>
        </w:rPr>
        <w:t>We will discuss all these questions in class.</w:t>
      </w:r>
      <w:r w:rsidR="00DA7DFC">
        <w:rPr>
          <w:sz w:val="24"/>
          <w:szCs w:val="24"/>
          <w:u w:color="000000"/>
        </w:rPr>
        <w:t xml:space="preserve">  Also review the “Documentary Films” handout as you complete this assignment.</w:t>
      </w:r>
    </w:p>
    <w:p w14:paraId="4364AB6E" w14:textId="77777777" w:rsidR="002D6F34" w:rsidRDefault="002D6F34">
      <w:pPr>
        <w:ind w:left="105"/>
        <w:rPr>
          <w:sz w:val="24"/>
          <w:szCs w:val="24"/>
        </w:rPr>
      </w:pPr>
    </w:p>
    <w:p w14:paraId="232A7215" w14:textId="0AAE0AB5" w:rsidR="002D6F34" w:rsidRPr="00DA7DFC" w:rsidRDefault="002D6F34" w:rsidP="002D6F34">
      <w:pPr>
        <w:ind w:left="105"/>
        <w:rPr>
          <w:sz w:val="24"/>
          <w:szCs w:val="24"/>
        </w:rPr>
      </w:pPr>
      <w:r>
        <w:rPr>
          <w:b/>
          <w:sz w:val="24"/>
          <w:szCs w:val="24"/>
        </w:rPr>
        <w:t xml:space="preserve">Questions on </w:t>
      </w:r>
      <w:r>
        <w:rPr>
          <w:b/>
          <w:i/>
          <w:sz w:val="24"/>
          <w:szCs w:val="24"/>
        </w:rPr>
        <w:t>The Life and Times of Rosie the Riveter</w:t>
      </w:r>
      <w:r w:rsidR="000C124C">
        <w:rPr>
          <w:b/>
          <w:i/>
          <w:sz w:val="24"/>
          <w:szCs w:val="24"/>
        </w:rPr>
        <w:t xml:space="preserve"> </w:t>
      </w:r>
      <w:r w:rsidR="00120C1D">
        <w:rPr>
          <w:b/>
          <w:sz w:val="24"/>
          <w:szCs w:val="24"/>
        </w:rPr>
        <w:t>(Connie Fiel</w:t>
      </w:r>
      <w:r w:rsidR="000C124C">
        <w:rPr>
          <w:b/>
          <w:sz w:val="24"/>
          <w:szCs w:val="24"/>
        </w:rPr>
        <w:t>d, 1980)</w:t>
      </w:r>
      <w:r>
        <w:rPr>
          <w:b/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and </w:t>
      </w:r>
      <w:r w:rsidR="000C124C">
        <w:rPr>
          <w:b/>
          <w:sz w:val="24"/>
          <w:szCs w:val="24"/>
        </w:rPr>
        <w:t xml:space="preserve">Betty Friedan’s </w:t>
      </w:r>
      <w:r>
        <w:rPr>
          <w:b/>
          <w:i/>
          <w:sz w:val="24"/>
          <w:szCs w:val="24"/>
        </w:rPr>
        <w:t>The Feminine Mystique</w:t>
      </w:r>
      <w:r w:rsidR="000C124C">
        <w:rPr>
          <w:b/>
          <w:sz w:val="24"/>
          <w:szCs w:val="24"/>
        </w:rPr>
        <w:t xml:space="preserve"> (1963)</w:t>
      </w:r>
      <w:r w:rsidR="00DA7DFC">
        <w:rPr>
          <w:b/>
          <w:sz w:val="24"/>
          <w:szCs w:val="24"/>
        </w:rPr>
        <w:t>:</w:t>
      </w:r>
    </w:p>
    <w:p w14:paraId="08118510" w14:textId="77777777" w:rsidR="002D6F34" w:rsidRPr="00286DA5" w:rsidRDefault="002D6F34">
      <w:pPr>
        <w:ind w:left="105"/>
        <w:rPr>
          <w:sz w:val="24"/>
          <w:szCs w:val="24"/>
        </w:rPr>
      </w:pPr>
    </w:p>
    <w:p w14:paraId="7F52CBFC" w14:textId="77777777" w:rsidR="00777B87" w:rsidRDefault="00777B87">
      <w:pPr>
        <w:spacing w:before="5" w:line="260" w:lineRule="exact"/>
        <w:rPr>
          <w:sz w:val="26"/>
          <w:szCs w:val="26"/>
        </w:rPr>
      </w:pPr>
    </w:p>
    <w:p w14:paraId="26687F61" w14:textId="7C9ABDF4" w:rsidR="00BA6262" w:rsidRDefault="00BA6262" w:rsidP="00BA6262">
      <w:pPr>
        <w:spacing w:line="260" w:lineRule="exact"/>
        <w:ind w:left="945"/>
        <w:rPr>
          <w:sz w:val="24"/>
          <w:szCs w:val="24"/>
        </w:rPr>
      </w:pPr>
      <w:r>
        <w:rPr>
          <w:sz w:val="24"/>
          <w:szCs w:val="24"/>
        </w:rPr>
        <w:t>1.Why do you think that the filmmaker (Connie Field) selected these five women</w:t>
      </w:r>
      <w:r w:rsidR="00286DA5">
        <w:rPr>
          <w:sz w:val="24"/>
          <w:szCs w:val="24"/>
        </w:rPr>
        <w:t xml:space="preserve"> to tell the story of U.S. female defense workers</w:t>
      </w:r>
      <w:r>
        <w:rPr>
          <w:sz w:val="24"/>
          <w:szCs w:val="24"/>
        </w:rPr>
        <w:t xml:space="preserve"> during World War II?  How does the style of this film (e.g., lack of narrative voice-over</w:t>
      </w:r>
      <w:r w:rsidR="00DA7DFC">
        <w:rPr>
          <w:sz w:val="24"/>
          <w:szCs w:val="24"/>
        </w:rPr>
        <w:t xml:space="preserve"> or “talking heads”</w:t>
      </w:r>
      <w:r>
        <w:rPr>
          <w:sz w:val="24"/>
          <w:szCs w:val="24"/>
        </w:rPr>
        <w:t xml:space="preserve">) compare to that of </w:t>
      </w:r>
      <w:r>
        <w:rPr>
          <w:i/>
          <w:sz w:val="24"/>
          <w:szCs w:val="24"/>
        </w:rPr>
        <w:t>Ida B Wells: Passion for Justice</w:t>
      </w:r>
      <w:r>
        <w:rPr>
          <w:sz w:val="24"/>
          <w:szCs w:val="24"/>
        </w:rPr>
        <w:t>?</w:t>
      </w:r>
    </w:p>
    <w:p w14:paraId="11EB7765" w14:textId="77777777" w:rsidR="00777B87" w:rsidRDefault="00777B87">
      <w:pPr>
        <w:spacing w:before="16" w:line="260" w:lineRule="exact"/>
        <w:rPr>
          <w:sz w:val="26"/>
          <w:szCs w:val="26"/>
        </w:rPr>
      </w:pPr>
    </w:p>
    <w:p w14:paraId="1150184A" w14:textId="77777777" w:rsidR="00777B87" w:rsidRDefault="00BA6262">
      <w:pPr>
        <w:ind w:left="945"/>
        <w:rPr>
          <w:sz w:val="24"/>
          <w:szCs w:val="24"/>
        </w:rPr>
      </w:pPr>
      <w:r>
        <w:rPr>
          <w:sz w:val="24"/>
          <w:szCs w:val="24"/>
        </w:rPr>
        <w:t>2. How did the needs of the U.S. defense economy during World War II</w:t>
      </w:r>
    </w:p>
    <w:p w14:paraId="48C08402" w14:textId="40431A2B" w:rsidR="00777B87" w:rsidRDefault="00BA6262">
      <w:pPr>
        <w:spacing w:before="2"/>
        <w:ind w:left="1185"/>
        <w:rPr>
          <w:sz w:val="24"/>
          <w:szCs w:val="24"/>
        </w:rPr>
      </w:pPr>
      <w:r>
        <w:rPr>
          <w:sz w:val="24"/>
          <w:szCs w:val="24"/>
        </w:rPr>
        <w:t xml:space="preserve">contribute to </w:t>
      </w:r>
      <w:r w:rsidR="00286DA5">
        <w:rPr>
          <w:sz w:val="24"/>
          <w:szCs w:val="24"/>
        </w:rPr>
        <w:t>questioning</w:t>
      </w:r>
      <w:r w:rsidR="00DA7DFC">
        <w:rPr>
          <w:sz w:val="24"/>
          <w:szCs w:val="24"/>
        </w:rPr>
        <w:t xml:space="preserve"> biological determinist</w:t>
      </w:r>
      <w:r>
        <w:rPr>
          <w:sz w:val="24"/>
          <w:szCs w:val="24"/>
        </w:rPr>
        <w:t xml:space="preserve"> arguments</w:t>
      </w:r>
    </w:p>
    <w:p w14:paraId="1C951240" w14:textId="77777777" w:rsidR="00777B87" w:rsidRDefault="00BA6262">
      <w:pPr>
        <w:spacing w:before="2"/>
        <w:ind w:left="1185"/>
        <w:rPr>
          <w:sz w:val="24"/>
          <w:szCs w:val="24"/>
        </w:rPr>
      </w:pPr>
      <w:r>
        <w:rPr>
          <w:sz w:val="24"/>
          <w:szCs w:val="24"/>
        </w:rPr>
        <w:t>about “woman’s place” and the nature of masculinity and femininity?</w:t>
      </w:r>
      <w:r w:rsidR="00286DA5">
        <w:rPr>
          <w:sz w:val="24"/>
          <w:szCs w:val="24"/>
        </w:rPr>
        <w:t xml:space="preserve"> What film scenes (name at least two) express this sense of questioning?</w:t>
      </w:r>
    </w:p>
    <w:p w14:paraId="1DE9ECB5" w14:textId="77777777" w:rsidR="00777B87" w:rsidRDefault="00777B87">
      <w:pPr>
        <w:spacing w:before="16" w:line="260" w:lineRule="exact"/>
        <w:rPr>
          <w:sz w:val="26"/>
          <w:szCs w:val="26"/>
        </w:rPr>
      </w:pPr>
    </w:p>
    <w:p w14:paraId="322A8BDC" w14:textId="387BE91F" w:rsidR="00777B87" w:rsidRDefault="00BA6262">
      <w:pPr>
        <w:ind w:left="1245" w:right="656" w:hanging="240"/>
        <w:rPr>
          <w:sz w:val="24"/>
          <w:szCs w:val="24"/>
        </w:rPr>
      </w:pPr>
      <w:r>
        <w:rPr>
          <w:sz w:val="24"/>
          <w:szCs w:val="24"/>
        </w:rPr>
        <w:t>3.What is the effect of viewing the contrast</w:t>
      </w:r>
      <w:r w:rsidR="00286DA5">
        <w:rPr>
          <w:sz w:val="24"/>
          <w:szCs w:val="24"/>
        </w:rPr>
        <w:t xml:space="preserve"> (name at least one scene)</w:t>
      </w:r>
      <w:r>
        <w:rPr>
          <w:sz w:val="24"/>
          <w:szCs w:val="24"/>
        </w:rPr>
        <w:t xml:space="preserve"> between the U.S. government </w:t>
      </w:r>
      <w:r w:rsidR="00DA7DFC">
        <w:rPr>
          <w:sz w:val="24"/>
          <w:szCs w:val="24"/>
        </w:rPr>
        <w:t xml:space="preserve">wartime </w:t>
      </w:r>
      <w:r>
        <w:rPr>
          <w:sz w:val="24"/>
          <w:szCs w:val="24"/>
        </w:rPr>
        <w:t xml:space="preserve">propaganda and the </w:t>
      </w:r>
      <w:r w:rsidR="00286DA5">
        <w:rPr>
          <w:sz w:val="24"/>
          <w:szCs w:val="24"/>
        </w:rPr>
        <w:t xml:space="preserve">five </w:t>
      </w:r>
      <w:r>
        <w:rPr>
          <w:sz w:val="24"/>
          <w:szCs w:val="24"/>
        </w:rPr>
        <w:t>women’s lives? How does the filmmaker use voice- over?</w:t>
      </w:r>
    </w:p>
    <w:p w14:paraId="254441ED" w14:textId="77777777" w:rsidR="00777B87" w:rsidRDefault="00777B87">
      <w:pPr>
        <w:spacing w:before="14" w:line="260" w:lineRule="exact"/>
        <w:rPr>
          <w:sz w:val="26"/>
          <w:szCs w:val="26"/>
        </w:rPr>
      </w:pPr>
    </w:p>
    <w:p w14:paraId="46A1F41E" w14:textId="57763F63" w:rsidR="00777B87" w:rsidRDefault="00BA6262">
      <w:pPr>
        <w:ind w:left="1305" w:right="96" w:hanging="240"/>
        <w:rPr>
          <w:sz w:val="24"/>
          <w:szCs w:val="24"/>
        </w:rPr>
      </w:pPr>
      <w:r>
        <w:rPr>
          <w:sz w:val="24"/>
          <w:szCs w:val="24"/>
        </w:rPr>
        <w:t xml:space="preserve">4. How does the postwar conservative shift in </w:t>
      </w:r>
      <w:r w:rsidR="00DA7DFC">
        <w:rPr>
          <w:sz w:val="24"/>
          <w:szCs w:val="24"/>
        </w:rPr>
        <w:t xml:space="preserve">U.S. </w:t>
      </w:r>
      <w:r>
        <w:rPr>
          <w:sz w:val="24"/>
          <w:szCs w:val="24"/>
        </w:rPr>
        <w:t>gender roles after 1945 affect these five women? What does the film present as the meaning(s) of their World War II experience?</w:t>
      </w:r>
    </w:p>
    <w:p w14:paraId="4E1F06A1" w14:textId="77777777" w:rsidR="00777B87" w:rsidRDefault="00777B87">
      <w:pPr>
        <w:spacing w:before="14" w:line="260" w:lineRule="exact"/>
        <w:rPr>
          <w:sz w:val="26"/>
          <w:szCs w:val="26"/>
        </w:rPr>
      </w:pPr>
    </w:p>
    <w:p w14:paraId="174E1F44" w14:textId="77777777" w:rsidR="00777B87" w:rsidRDefault="00BA6262">
      <w:pPr>
        <w:ind w:left="1024" w:right="77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5. What connections do you make between Friedan’s first chapter of </w:t>
      </w:r>
      <w:r>
        <w:rPr>
          <w:i/>
          <w:sz w:val="24"/>
          <w:szCs w:val="24"/>
        </w:rPr>
        <w:t>The</w:t>
      </w:r>
    </w:p>
    <w:p w14:paraId="2B121FD6" w14:textId="23771090" w:rsidR="00777B87" w:rsidRDefault="00BA6262">
      <w:pPr>
        <w:spacing w:before="2"/>
        <w:ind w:left="1305"/>
        <w:rPr>
          <w:sz w:val="24"/>
          <w:szCs w:val="24"/>
        </w:rPr>
      </w:pPr>
      <w:r>
        <w:rPr>
          <w:i/>
          <w:sz w:val="24"/>
          <w:szCs w:val="24"/>
        </w:rPr>
        <w:t>Feminine Mystique</w:t>
      </w:r>
      <w:r w:rsidR="00D3692C">
        <w:rPr>
          <w:sz w:val="24"/>
          <w:szCs w:val="24"/>
        </w:rPr>
        <w:t xml:space="preserve"> (“The Problem that Has No Name”)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and the </w:t>
      </w:r>
      <w:proofErr w:type="gramStart"/>
      <w:r>
        <w:rPr>
          <w:sz w:val="24"/>
          <w:szCs w:val="24"/>
        </w:rPr>
        <w:t>film ?</w:t>
      </w:r>
      <w:proofErr w:type="gramEnd"/>
    </w:p>
    <w:p w14:paraId="29C33071" w14:textId="40262782" w:rsidR="009828EA" w:rsidRDefault="009828EA">
      <w:pPr>
        <w:rPr>
          <w:i/>
          <w:sz w:val="24"/>
          <w:szCs w:val="24"/>
        </w:rPr>
      </w:pPr>
      <w:r>
        <w:rPr>
          <w:i/>
          <w:sz w:val="24"/>
          <w:szCs w:val="24"/>
        </w:rPr>
        <w:br w:type="page"/>
      </w:r>
    </w:p>
    <w:p w14:paraId="62239541" w14:textId="77777777" w:rsidR="009828EA" w:rsidRPr="0065769D" w:rsidRDefault="009828EA" w:rsidP="009828EA">
      <w:pPr>
        <w:rPr>
          <w:rFonts w:ascii="Arial" w:hAnsi="Arial"/>
        </w:rPr>
      </w:pPr>
      <w:r w:rsidRPr="0065769D">
        <w:rPr>
          <w:rFonts w:ascii="Arial" w:hAnsi="Arial"/>
        </w:rPr>
        <w:lastRenderedPageBreak/>
        <w:t>MIT OpenCourseWare</w:t>
      </w:r>
    </w:p>
    <w:p w14:paraId="0A21C904" w14:textId="77777777" w:rsidR="009828EA" w:rsidRPr="0065769D" w:rsidRDefault="009828EA" w:rsidP="009828EA">
      <w:pPr>
        <w:rPr>
          <w:rFonts w:ascii="Arial" w:hAnsi="Arial"/>
        </w:rPr>
      </w:pPr>
      <w:hyperlink r:id="rId7" w:history="1">
        <w:r w:rsidRPr="006F3AD2">
          <w:rPr>
            <w:rStyle w:val="Hyperlink"/>
            <w:rFonts w:ascii="Arial" w:eastAsiaTheme="majorEastAsia" w:hAnsi="Arial"/>
          </w:rPr>
          <w:t>https://ocw.mit.edu/</w:t>
        </w:r>
      </w:hyperlink>
    </w:p>
    <w:p w14:paraId="4D294F3B" w14:textId="77777777" w:rsidR="009828EA" w:rsidRPr="0065769D" w:rsidRDefault="009828EA" w:rsidP="009828EA">
      <w:pPr>
        <w:rPr>
          <w:rFonts w:ascii="Arial" w:hAnsi="Arial"/>
        </w:rPr>
      </w:pPr>
    </w:p>
    <w:p w14:paraId="44D16DCA" w14:textId="77777777" w:rsidR="009828EA" w:rsidRPr="0065769D" w:rsidRDefault="009828EA" w:rsidP="009828EA">
      <w:pPr>
        <w:rPr>
          <w:rFonts w:ascii="Arial" w:hAnsi="Arial"/>
        </w:rPr>
      </w:pPr>
    </w:p>
    <w:p w14:paraId="316DB2AE" w14:textId="77777777" w:rsidR="009828EA" w:rsidRPr="0065769D" w:rsidRDefault="009828EA" w:rsidP="009828EA">
      <w:pPr>
        <w:rPr>
          <w:rFonts w:ascii="Arial" w:hAnsi="Arial"/>
        </w:rPr>
      </w:pPr>
    </w:p>
    <w:p w14:paraId="586C7DF3" w14:textId="77777777" w:rsidR="009828EA" w:rsidRPr="0065769D" w:rsidRDefault="009828EA" w:rsidP="009828EA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5528AAB8" w14:textId="77777777" w:rsidR="009828EA" w:rsidRPr="0065769D" w:rsidRDefault="009828EA" w:rsidP="009828EA">
      <w:pPr>
        <w:rPr>
          <w:rFonts w:ascii="Arial" w:hAnsi="Arial"/>
        </w:rPr>
      </w:pPr>
      <w:r w:rsidRPr="0065769D">
        <w:rPr>
          <w:rFonts w:ascii="Arial" w:hAnsi="Arial"/>
        </w:rPr>
        <w:t>Spring 20</w:t>
      </w:r>
      <w:r>
        <w:rPr>
          <w:rFonts w:ascii="Arial" w:hAnsi="Arial"/>
        </w:rPr>
        <w:t>23</w:t>
      </w:r>
    </w:p>
    <w:p w14:paraId="142A2DB6" w14:textId="77777777" w:rsidR="009828EA" w:rsidRPr="0065769D" w:rsidRDefault="009828EA" w:rsidP="009828EA">
      <w:pPr>
        <w:rPr>
          <w:rFonts w:ascii="Arial" w:hAnsi="Arial"/>
        </w:rPr>
      </w:pPr>
    </w:p>
    <w:p w14:paraId="312862EE" w14:textId="77777777" w:rsidR="009828EA" w:rsidRPr="0065769D" w:rsidRDefault="009828EA" w:rsidP="009828EA">
      <w:pPr>
        <w:rPr>
          <w:rFonts w:ascii="Arial" w:hAnsi="Arial"/>
        </w:rPr>
      </w:pPr>
    </w:p>
    <w:p w14:paraId="756806B2" w14:textId="77777777" w:rsidR="009828EA" w:rsidRPr="0065769D" w:rsidRDefault="009828EA" w:rsidP="009828EA">
      <w:pPr>
        <w:rPr>
          <w:rFonts w:ascii="Arial" w:hAnsi="Arial"/>
        </w:rPr>
      </w:pPr>
    </w:p>
    <w:p w14:paraId="32D5CA62" w14:textId="77777777" w:rsidR="009828EA" w:rsidRPr="0065769D" w:rsidRDefault="009828EA" w:rsidP="009828EA">
      <w:pPr>
        <w:rPr>
          <w:rFonts w:ascii="Arial" w:hAnsi="Arial"/>
        </w:rPr>
      </w:pPr>
      <w:r w:rsidRPr="0065769D">
        <w:rPr>
          <w:rFonts w:ascii="Arial" w:hAnsi="Arial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eastAsiaTheme="majorEastAsia" w:hAnsi="Arial"/>
          </w:rPr>
          <w:t>https://ocw.mit.edu/terms</w:t>
        </w:r>
      </w:hyperlink>
      <w:r w:rsidRPr="0065769D">
        <w:rPr>
          <w:rFonts w:ascii="Arial" w:hAnsi="Arial"/>
        </w:rPr>
        <w:t xml:space="preserve">. </w:t>
      </w:r>
    </w:p>
    <w:p w14:paraId="12C67282" w14:textId="77777777" w:rsidR="009828EA" w:rsidRDefault="009828EA">
      <w:pPr>
        <w:spacing w:before="2"/>
        <w:ind w:left="1305"/>
        <w:rPr>
          <w:sz w:val="24"/>
          <w:szCs w:val="24"/>
        </w:rPr>
      </w:pPr>
    </w:p>
    <w:p w14:paraId="715C2E0E" w14:textId="77777777" w:rsidR="00777B87" w:rsidRDefault="00777B87">
      <w:pPr>
        <w:spacing w:before="5" w:line="100" w:lineRule="exact"/>
        <w:rPr>
          <w:sz w:val="10"/>
          <w:szCs w:val="10"/>
        </w:rPr>
      </w:pPr>
    </w:p>
    <w:p w14:paraId="785FBCB4" w14:textId="77777777" w:rsidR="00777B87" w:rsidRDefault="00777B87">
      <w:pPr>
        <w:spacing w:line="200" w:lineRule="exact"/>
      </w:pPr>
    </w:p>
    <w:p w14:paraId="0BD73BB5" w14:textId="77777777" w:rsidR="00777B87" w:rsidRDefault="00777B87">
      <w:pPr>
        <w:spacing w:line="200" w:lineRule="exact"/>
      </w:pPr>
    </w:p>
    <w:p w14:paraId="5B1A3B09" w14:textId="77777777" w:rsidR="00777B87" w:rsidRDefault="00777B87">
      <w:pPr>
        <w:spacing w:line="200" w:lineRule="exact"/>
      </w:pPr>
    </w:p>
    <w:p w14:paraId="1857AF86" w14:textId="77777777" w:rsidR="00777B87" w:rsidRDefault="00777B87">
      <w:pPr>
        <w:spacing w:line="200" w:lineRule="exact"/>
      </w:pPr>
    </w:p>
    <w:p w14:paraId="76F566B1" w14:textId="77777777" w:rsidR="00777B87" w:rsidRDefault="00777B87">
      <w:pPr>
        <w:spacing w:line="200" w:lineRule="exact"/>
      </w:pPr>
    </w:p>
    <w:p w14:paraId="3F718B4A" w14:textId="77777777" w:rsidR="00777B87" w:rsidRDefault="00777B87">
      <w:pPr>
        <w:spacing w:line="200" w:lineRule="exact"/>
      </w:pPr>
    </w:p>
    <w:p w14:paraId="01F95A72" w14:textId="77777777" w:rsidR="00777B87" w:rsidRDefault="00777B87">
      <w:pPr>
        <w:spacing w:line="200" w:lineRule="exact"/>
      </w:pPr>
    </w:p>
    <w:p w14:paraId="560F829B" w14:textId="77777777" w:rsidR="00777B87" w:rsidRDefault="00777B87">
      <w:pPr>
        <w:spacing w:line="200" w:lineRule="exact"/>
      </w:pPr>
    </w:p>
    <w:p w14:paraId="2C12612F" w14:textId="77777777" w:rsidR="00777B87" w:rsidRDefault="00777B87">
      <w:pPr>
        <w:spacing w:line="200" w:lineRule="exact"/>
      </w:pPr>
    </w:p>
    <w:p w14:paraId="58270FA1" w14:textId="77777777" w:rsidR="00777B87" w:rsidRDefault="00777B87">
      <w:pPr>
        <w:spacing w:line="200" w:lineRule="exact"/>
      </w:pPr>
    </w:p>
    <w:p w14:paraId="6D8F7F3C" w14:textId="77777777" w:rsidR="00777B87" w:rsidRDefault="00777B87">
      <w:pPr>
        <w:spacing w:line="200" w:lineRule="exact"/>
      </w:pPr>
    </w:p>
    <w:p w14:paraId="35110248" w14:textId="285D6EF9" w:rsidR="00777B87" w:rsidRDefault="00777B87">
      <w:pPr>
        <w:spacing w:before="16"/>
        <w:ind w:right="115"/>
        <w:jc w:val="right"/>
        <w:rPr>
          <w:sz w:val="24"/>
          <w:szCs w:val="24"/>
        </w:rPr>
      </w:pPr>
    </w:p>
    <w:sectPr w:rsidR="00777B87">
      <w:footerReference w:type="default" r:id="rId9"/>
      <w:type w:val="continuous"/>
      <w:pgSz w:w="12240" w:h="15840"/>
      <w:pgMar w:top="1380" w:right="168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CAE1F" w14:textId="77777777" w:rsidR="00C50221" w:rsidRDefault="00C50221" w:rsidP="009828EA">
      <w:r>
        <w:separator/>
      </w:r>
    </w:p>
  </w:endnote>
  <w:endnote w:type="continuationSeparator" w:id="0">
    <w:p w14:paraId="44D22951" w14:textId="77777777" w:rsidR="00C50221" w:rsidRDefault="00C50221" w:rsidP="00982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17980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9167C6" w14:textId="791D3A73" w:rsidR="009828EA" w:rsidRDefault="009828E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AEFB5D" w14:textId="77777777" w:rsidR="009828EA" w:rsidRDefault="009828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1A317" w14:textId="77777777" w:rsidR="00C50221" w:rsidRDefault="00C50221" w:rsidP="009828EA">
      <w:r>
        <w:separator/>
      </w:r>
    </w:p>
  </w:footnote>
  <w:footnote w:type="continuationSeparator" w:id="0">
    <w:p w14:paraId="27C1F2F0" w14:textId="77777777" w:rsidR="00C50221" w:rsidRDefault="00C50221" w:rsidP="009828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70B40"/>
    <w:multiLevelType w:val="multilevel"/>
    <w:tmpl w:val="85047AB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B87"/>
    <w:rsid w:val="000C124C"/>
    <w:rsid w:val="00120C1D"/>
    <w:rsid w:val="00286DA5"/>
    <w:rsid w:val="002D6F34"/>
    <w:rsid w:val="00564FA4"/>
    <w:rsid w:val="00777B87"/>
    <w:rsid w:val="008F07D6"/>
    <w:rsid w:val="009828EA"/>
    <w:rsid w:val="009E4947"/>
    <w:rsid w:val="00A022C0"/>
    <w:rsid w:val="00B11A91"/>
    <w:rsid w:val="00B413D5"/>
    <w:rsid w:val="00BA6262"/>
    <w:rsid w:val="00C50221"/>
    <w:rsid w:val="00D3692C"/>
    <w:rsid w:val="00DA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E1BE93"/>
  <w15:docId w15:val="{CDED1816-2117-4018-994A-6DFED825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D3692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828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28EA"/>
  </w:style>
  <w:style w:type="paragraph" w:styleId="Footer">
    <w:name w:val="footer"/>
    <w:basedOn w:val="Normal"/>
    <w:link w:val="FooterChar"/>
    <w:uiPriority w:val="99"/>
    <w:unhideWhenUsed/>
    <w:rsid w:val="009828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2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1527</Characters>
  <Application>Microsoft Office Word</Application>
  <DocSecurity>0</DocSecurity>
  <Lines>27</Lines>
  <Paragraphs>8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Siegel</dc:creator>
  <cp:lastModifiedBy>Cheryl Siegel</cp:lastModifiedBy>
  <cp:revision>3</cp:revision>
  <cp:lastPrinted>2022-10-05T14:56:00Z</cp:lastPrinted>
  <dcterms:created xsi:type="dcterms:W3CDTF">2023-11-09T20:27:00Z</dcterms:created>
  <dcterms:modified xsi:type="dcterms:W3CDTF">2023-11-09T20:27:00Z</dcterms:modified>
</cp:coreProperties>
</file>